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738A" w:rsidRPr="001A738A" w14:paraId="1463BCAF" w14:textId="77777777" w:rsidTr="001A738A">
        <w:tc>
          <w:tcPr>
            <w:tcW w:w="0" w:type="auto"/>
            <w:vAlign w:val="center"/>
            <w:hideMark/>
          </w:tcPr>
          <w:p w14:paraId="58A6DC71" w14:textId="77777777" w:rsidR="001A738A" w:rsidRPr="001A738A" w:rsidRDefault="001A738A" w:rsidP="001A73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738A" w:rsidRPr="001A738A" w14:paraId="22331234" w14:textId="77777777" w:rsidTr="001A738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A738A" w:rsidRPr="001A738A" w14:paraId="75AE6B9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1A738A" w:rsidRPr="001A738A" w14:paraId="55038A2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1A738A" w:rsidRPr="001A738A" w14:paraId="580A816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738A" w:rsidRPr="001A738A" w14:paraId="6982999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466142C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576B029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14A530D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LIL ZAY OSAMA LINKS UP WITH G-HERBO FOR CAPTIVATING NEW VIDEO FOR “WE’LL BE STRAIGHT” ON WARNER RECORDS</w:t>
                                                </w:r>
                                              </w:p>
                                              <w:p w14:paraId="2B60EC85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05E7924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WATCH </w:t>
                                                </w:r>
                                                <w:hyperlink r:id="rId4" w:tgtFrame="_blank" w:history="1">
                                                  <w:r w:rsidRPr="001A738A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0DFA"/>
                                                      <w:sz w:val="29"/>
                                                      <w:szCs w:val="29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  <w:p w14:paraId="035A3738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7050A5A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TRENCH BABY</w:t>
                                                </w:r>
                                                <w:r w:rsidRPr="001A738A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9"/>
                                                    <w:szCs w:val="29"/>
                                                  </w:rPr>
                                                  <w:t> MIXTAPE OUT NOW - LISTEN </w:t>
                                                </w:r>
                                                <w:hyperlink r:id="rId5" w:tgtFrame="_blank" w:history="1">
                                                  <w:r w:rsidRPr="001A738A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50DFA"/>
                                                      <w:sz w:val="29"/>
                                                      <w:szCs w:val="29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F4EA01D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4C1973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081D5B6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758DAD4C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E7910FE" w14:textId="4A6BC7FB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"https://files.constantcontact.com/338ff164101/5811d66f-765c-47d4-b598-a33deb43de0b.jpg" \* MERGEFORMATINET </w:instrText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0488606" wp14:editId="7E02BF24">
                                                      <wp:extent cx="5260340" cy="2942590"/>
                                                      <wp:effectExtent l="0" t="0" r="0" b="3810"/>
                                                      <wp:docPr id="4" name="Picture 4" descr="A picture containing person, person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60340" cy="294259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3E3252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48D35D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36DE5DD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1D8AB216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9E1792B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April 21, 2021 (Los Angeles, CA)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- Riding high from the surge of momentum and acclaim generated by his seminal 2021 mixtape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Lil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Osama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shares a new video with his hometown cohort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G-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Herbo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Watch </w:t>
                                                </w:r>
                                                <w:hyperlink r:id="rId7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49F22D0E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AB74208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The Chicago natives link up for the pain-packed track where each of them </w:t>
                                                </w:r>
                                                <w:proofErr w:type="gram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reflect</w:t>
                                                </w:r>
                                                <w:proofErr w:type="gram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on beating the odds stacked against them in the streets and living to tell the story. It’s a stand-out amongst new tracks that harken back to the “pain music”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originally gained attention from in his earliest stages, as well as the central theme of the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project.</w:t>
                                                </w:r>
                                              </w:p>
                                              <w:p w14:paraId="136D25D8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D518963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Scenes in the video cut from the church to the crib and back to the streets that made them who they are now. The video is a continuation of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which arrived back in March with features from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Lil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Tjay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Jackboy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, and Doe Boy. The mixtape was covered by the likes of XXL, Pitchfork, FADER, COMPLEX, and more. Listen to Trench Baby </w:t>
                                                </w:r>
                                                <w:hyperlink r:id="rId8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1C108477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0B6997B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82ACBC4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The 23-year-old rapper shows the most promise on his sophomore album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" -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PITCHFORK</w:t>
                                                </w:r>
                                              </w:p>
                                              <w:p w14:paraId="5CD7EE00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2D260FF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BDFFF2A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“…the 15-track effort shows Osama at his very best.”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 –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COMPLEX</w:t>
                                                </w:r>
                                              </w:p>
                                              <w:p w14:paraId="1B4CB0A6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821813B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867A5B9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“While he could still dabble in drill, music is more melody and emotion-based these days, telling his story in an authentic manner, which is seen most clearly on his latest mixtape ‘Trench Baby.’”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–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HotNewHipHop</w:t>
                                                </w:r>
                                                <w:proofErr w:type="spellEnd"/>
                                              </w:p>
                                              <w:p w14:paraId="6B4D9C9F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1B7E679D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B59C295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" ...pulled out the big guns for his ‘Trench Baby’ album…”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 – 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D0C0C"/>
                                                    <w:sz w:val="21"/>
                                                    <w:szCs w:val="21"/>
                                                  </w:rPr>
                                                  <w:t>HipHopDX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14:paraId="6CDEB54E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C28ED2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5969AD5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5A90DDF7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1EDCAFB" w14:textId="106125C9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"https://files.constantcontact.com/338ff164101/49e0c15c-56bc-4b51-9212-eeb312a64236.jpg" \* MERGEFORMATINET </w:instrText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94A372B" wp14:editId="660607AB">
                                                      <wp:extent cx="4001770" cy="5106035"/>
                                                      <wp:effectExtent l="0" t="0" r="0" b="0"/>
                                                      <wp:docPr id="3" name="Picture 3" descr="A picture containing sky, person, player, blue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001770" cy="51060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A04452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2CD61A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4259981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4AB8FFAE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11E83F4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PRESS PHOTO HERE [CREDIT: HUSTLE SIMMONS]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635A076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2BD624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6422EC1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080D308F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6C2D042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LIL ZAY OSAMA:</w:t>
                                                </w:r>
                                              </w:p>
                                              <w:p w14:paraId="5ABC621F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 xml:space="preserve">Lil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Osama makes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“pain music.”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That’s what the South Side native calls his combination of raw, gripping lyrics and a passionate delivery. One of Chicago’s most captivating young voices, the 23-year-old pens heart-wrenching street narratives riddled with eulogies for tragically lost family and friends. Throughout 2020,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has touched fans with singles like “Loyalty,” which encapsulates the emotional impact of his heaviest songs. In one half-sung couplet, he distills the callousness of Chicago street life. One of six children born to a single mother,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employed every hustle available to him growing up—selling newspapers, playing bucket drums, illicit grinds—to provide for himself and his family. But though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was in the street early, he was in the studio well before. By the time he was a teen, he was a budding star in the early 2010s Chicago drill scene alongside compatriots like Chief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Keef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Zay</w:t>
                                                </w:r>
                                                <w:proofErr w:type="spellEnd"/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dropped his celebrated and celebratory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Hood Bible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(2019) while glowing from signing to Warner Records, but his forthcoming project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Trench Baby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takes a different tack. He captures grief, trauma, and romantic heartbreak as much as he articulates the joy of survival.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D0C83A2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C718BA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4C4145A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1A2D7146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30C552A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LIL ZAY OSAMA:</w:t>
                                                </w:r>
                                              </w:p>
                                              <w:p w14:paraId="7B2BEB92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hyperlink r:id="rId12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|</w:t>
                                                </w: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hyperlink r:id="rId13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</w:p>
                                              <w:p w14:paraId="5EF92C89" w14:textId="77777777" w:rsidR="001A738A" w:rsidRPr="001A738A" w:rsidRDefault="001A738A" w:rsidP="001A738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82E5E36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45E0FA4F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62EF877B" w14:textId="77777777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1A738A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C10F2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C5F3A02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1AEDB6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738A" w:rsidRPr="001A738A" w14:paraId="1CBD8C0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1A738A" w:rsidRPr="001A738A" w14:paraId="745271EA" w14:textId="77777777" w:rsidTr="001A738A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71E6696" w14:textId="02CBC3F9" w:rsidR="001A738A" w:rsidRPr="001A738A" w:rsidRDefault="001A738A" w:rsidP="001A738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"https://files.constantcontact.com/338ff164101/d5581030-0106-41d5-be4a-7e5d4e821820.jpg" \* MERGEFORMATINET </w:instrText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F336628" wp14:editId="2FAC5F2B">
                                                      <wp:extent cx="1412240" cy="506730"/>
                                                      <wp:effectExtent l="0" t="0" r="0" b="1270"/>
                                                      <wp:docPr id="2" name="Picture 2" descr="A picture containing logo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12240" cy="5067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1A738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E90DA7" w14:textId="77777777" w:rsidR="001A738A" w:rsidRPr="001A738A" w:rsidRDefault="001A738A" w:rsidP="001A738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B1792E" w14:textId="77777777" w:rsidR="001A738A" w:rsidRPr="001A738A" w:rsidRDefault="001A738A" w:rsidP="001A738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4C66A4" w14:textId="77777777" w:rsidR="001A738A" w:rsidRPr="001A738A" w:rsidRDefault="001A738A" w:rsidP="001A738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6137F33" w14:textId="77777777" w:rsidR="001A738A" w:rsidRPr="001A738A" w:rsidRDefault="001A738A" w:rsidP="001A738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3D74CEA" w14:textId="77777777" w:rsidR="001A738A" w:rsidRPr="001A738A" w:rsidRDefault="001A738A" w:rsidP="001A738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F61B394" w14:textId="77777777" w:rsidR="001A738A" w:rsidRPr="001A738A" w:rsidRDefault="001A738A" w:rsidP="001A738A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1A738A" w:rsidRPr="001A738A" w14:paraId="7B8C4E52" w14:textId="77777777" w:rsidTr="001A738A">
        <w:tc>
          <w:tcPr>
            <w:tcW w:w="0" w:type="auto"/>
            <w:vAlign w:val="center"/>
            <w:hideMark/>
          </w:tcPr>
          <w:p w14:paraId="1C4E1BC6" w14:textId="77777777" w:rsidR="001A738A" w:rsidRPr="001A738A" w:rsidRDefault="001A738A" w:rsidP="001A7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A5A65C" w14:textId="77777777" w:rsidR="001A738A" w:rsidRPr="001A738A" w:rsidRDefault="001A738A" w:rsidP="001A738A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738A" w:rsidRPr="001A738A" w14:paraId="59D559A4" w14:textId="77777777" w:rsidTr="001A738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A738A" w:rsidRPr="001A738A" w14:paraId="7D54848F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59E690F9" w14:textId="77777777" w:rsidR="001A738A" w:rsidRPr="001A738A" w:rsidRDefault="001A738A" w:rsidP="001A738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E6E5591" w14:textId="77777777" w:rsidR="001A738A" w:rsidRPr="001A738A" w:rsidRDefault="001A738A" w:rsidP="001A738A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615E810" w14:textId="77777777" w:rsidR="002C48C2" w:rsidRDefault="001A738A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A"/>
    <w:rsid w:val="001A738A"/>
    <w:rsid w:val="005321EC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4D2C9"/>
  <w15:chartTrackingRefBased/>
  <w15:docId w15:val="{6FBDE0AC-D218-A941-B1C4-99919FA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38A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1A738A"/>
  </w:style>
  <w:style w:type="character" w:customStyle="1" w:styleId="footer-mobile-hidden">
    <w:name w:val="footer-mobile-hidden"/>
    <w:basedOn w:val="DefaultParagraphFont"/>
    <w:rsid w:val="001A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zayosama.lnk.to/trenchbaby" TargetMode="External"/><Relationship Id="rId13" Type="http://schemas.openxmlformats.org/officeDocument/2006/relationships/hyperlink" Target="https://www.youtube.com/channel/UCsRbQsnAXqo-t-OZYbUMd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lzayosama.lnk.to/wellbestraightvideo" TargetMode="External"/><Relationship Id="rId12" Type="http://schemas.openxmlformats.org/officeDocument/2006/relationships/hyperlink" Target="https://twitter.com/lilzayosama?lang=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lilzayosama/" TargetMode="External"/><Relationship Id="rId5" Type="http://schemas.openxmlformats.org/officeDocument/2006/relationships/hyperlink" Target="https://lilzayosama.lnk.to/trenchbaby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press.warnerrecords.com/wp-content/uploads/2021/03/lil-zay-osama.jpeg" TargetMode="External"/><Relationship Id="rId4" Type="http://schemas.openxmlformats.org/officeDocument/2006/relationships/hyperlink" Target="https://lilzayosama.lnk.to/wellbestraightvideo" TargetMode="External"/><Relationship Id="rId9" Type="http://schemas.openxmlformats.org/officeDocument/2006/relationships/image" Target="media/image2.jpeg"/><Relationship Id="rId14" Type="http://schemas.openxmlformats.org/officeDocument/2006/relationships/hyperlink" Target="mailto:Yashar.Zadeh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2021-04-21T16:54:00Z</dcterms:created>
  <dcterms:modified xsi:type="dcterms:W3CDTF">2021-04-21T16:54:00Z</dcterms:modified>
</cp:coreProperties>
</file>