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6ECED" w14:textId="77777777" w:rsidR="00694BD8" w:rsidRDefault="006D6962">
      <w:pPr>
        <w:spacing w:before="240" w:after="240"/>
        <w:jc w:val="center"/>
        <w:rPr>
          <w:b/>
          <w:color w:val="222222"/>
          <w:sz w:val="20"/>
          <w:szCs w:val="20"/>
        </w:rPr>
      </w:pPr>
      <w:r>
        <w:rPr>
          <w:noProof/>
          <w:sz w:val="28"/>
          <w:szCs w:val="28"/>
        </w:rPr>
        <w:drawing>
          <wp:inline distT="0" distB="0" distL="0" distR="0" wp14:anchorId="0588995A" wp14:editId="646FCD90">
            <wp:extent cx="3953211" cy="385896"/>
            <wp:effectExtent l="0" t="0" r="0" b="0"/>
            <wp:docPr id="5"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3953211" cy="385896"/>
                    </a:xfrm>
                    <a:prstGeom prst="rect">
                      <a:avLst/>
                    </a:prstGeom>
                    <a:ln/>
                  </pic:spPr>
                </pic:pic>
              </a:graphicData>
            </a:graphic>
          </wp:inline>
        </w:drawing>
      </w:r>
    </w:p>
    <w:p w14:paraId="73AC0315" w14:textId="77777777" w:rsidR="00694BD8" w:rsidRDefault="006D6962">
      <w:pPr>
        <w:spacing w:before="240" w:after="240"/>
        <w:jc w:val="center"/>
        <w:rPr>
          <w:b/>
          <w:color w:val="222222"/>
          <w:sz w:val="24"/>
          <w:szCs w:val="24"/>
        </w:rPr>
      </w:pPr>
      <w:r>
        <w:rPr>
          <w:b/>
          <w:i/>
          <w:color w:val="222222"/>
          <w:sz w:val="24"/>
          <w:szCs w:val="24"/>
        </w:rPr>
        <w:t>Subtitles for Feelings</w:t>
      </w:r>
    </w:p>
    <w:p w14:paraId="28FF254E" w14:textId="77777777" w:rsidR="00694BD8" w:rsidRDefault="006D6962">
      <w:pPr>
        <w:spacing w:before="240" w:after="240"/>
        <w:rPr>
          <w:color w:val="222222"/>
          <w:sz w:val="20"/>
          <w:szCs w:val="20"/>
        </w:rPr>
      </w:pPr>
      <w:r>
        <w:rPr>
          <w:b/>
          <w:color w:val="222222"/>
          <w:sz w:val="20"/>
          <w:szCs w:val="20"/>
        </w:rPr>
        <w:t>Patrick Droney</w:t>
      </w:r>
      <w:r>
        <w:rPr>
          <w:color w:val="222222"/>
          <w:sz w:val="20"/>
          <w:szCs w:val="20"/>
        </w:rPr>
        <w:t xml:space="preserve"> grew up in the era of dedication lines and VHS tapes. He survives on sentimentality. It hits him every time he hears Delilah on the radio or passes by the Blockbuster sign near the bodega on his corner. The</w:t>
      </w:r>
      <w:r>
        <w:rPr>
          <w:color w:val="FF0000"/>
          <w:sz w:val="20"/>
          <w:szCs w:val="20"/>
        </w:rPr>
        <w:t xml:space="preserve"> </w:t>
      </w:r>
      <w:r w:rsidRPr="006D6962">
        <w:rPr>
          <w:color w:val="000000" w:themeColor="text1"/>
          <w:sz w:val="20"/>
          <w:szCs w:val="20"/>
        </w:rPr>
        <w:t>Brooklyn and Nashville</w:t>
      </w:r>
      <w:r w:rsidRPr="006D6962">
        <w:rPr>
          <w:color w:val="000000" w:themeColor="text1"/>
          <w:sz w:val="20"/>
          <w:szCs w:val="20"/>
        </w:rPr>
        <w:t xml:space="preserve"> </w:t>
      </w:r>
      <w:r>
        <w:rPr>
          <w:sz w:val="20"/>
          <w:szCs w:val="20"/>
        </w:rPr>
        <w:t>based</w:t>
      </w:r>
      <w:r>
        <w:rPr>
          <w:color w:val="222222"/>
          <w:sz w:val="20"/>
          <w:szCs w:val="20"/>
        </w:rPr>
        <w:t xml:space="preserve"> artist/producer/gui</w:t>
      </w:r>
      <w:r>
        <w:rPr>
          <w:color w:val="222222"/>
          <w:sz w:val="20"/>
          <w:szCs w:val="20"/>
        </w:rPr>
        <w:t xml:space="preserve">tar </w:t>
      </w:r>
      <w:r w:rsidRPr="006D6962">
        <w:rPr>
          <w:color w:val="000000" w:themeColor="text1"/>
          <w:sz w:val="20"/>
          <w:szCs w:val="20"/>
        </w:rPr>
        <w:t>sensation</w:t>
      </w:r>
      <w:r>
        <w:rPr>
          <w:color w:val="222222"/>
          <w:sz w:val="20"/>
          <w:szCs w:val="20"/>
        </w:rPr>
        <w:t xml:space="preserve"> returns with his sophomore album, </w:t>
      </w:r>
      <w:r>
        <w:rPr>
          <w:b/>
          <w:i/>
          <w:color w:val="222222"/>
          <w:sz w:val="20"/>
          <w:szCs w:val="20"/>
        </w:rPr>
        <w:t>SUBTITLES FOR FEELINGS,</w:t>
      </w:r>
      <w:r>
        <w:rPr>
          <w:color w:val="222222"/>
          <w:sz w:val="20"/>
          <w:szCs w:val="20"/>
        </w:rPr>
        <w:t xml:space="preserve"> which explores the idea that each frame of life holds a deeper context—a subtitle meant to be translated in time. </w:t>
      </w:r>
      <w:r w:rsidRPr="006D6962">
        <w:rPr>
          <w:color w:val="000000" w:themeColor="text1"/>
          <w:sz w:val="20"/>
          <w:szCs w:val="20"/>
        </w:rPr>
        <w:t xml:space="preserve">Written and co-produced by Patrick Droney </w:t>
      </w:r>
      <w:r>
        <w:rPr>
          <w:color w:val="222222"/>
          <w:sz w:val="20"/>
          <w:szCs w:val="20"/>
        </w:rPr>
        <w:t>with collaborators including</w:t>
      </w:r>
      <w:r>
        <w:rPr>
          <w:color w:val="222222"/>
          <w:sz w:val="20"/>
          <w:szCs w:val="20"/>
        </w:rPr>
        <w:t xml:space="preserve"> </w:t>
      </w:r>
      <w:r>
        <w:rPr>
          <w:b/>
          <w:color w:val="222222"/>
          <w:sz w:val="20"/>
          <w:szCs w:val="20"/>
        </w:rPr>
        <w:t>Foy Vance</w:t>
      </w:r>
      <w:r>
        <w:rPr>
          <w:color w:val="222222"/>
          <w:sz w:val="20"/>
          <w:szCs w:val="20"/>
        </w:rPr>
        <w:t xml:space="preserve">, </w:t>
      </w:r>
      <w:r>
        <w:rPr>
          <w:b/>
          <w:color w:val="222222"/>
          <w:sz w:val="20"/>
          <w:szCs w:val="20"/>
        </w:rPr>
        <w:t>Butch Walker, Jon Green,</w:t>
      </w:r>
      <w:r>
        <w:rPr>
          <w:color w:val="222222"/>
          <w:sz w:val="20"/>
          <w:szCs w:val="20"/>
        </w:rPr>
        <w:t xml:space="preserve"> and </w:t>
      </w:r>
      <w:r>
        <w:rPr>
          <w:b/>
          <w:color w:val="222222"/>
          <w:sz w:val="20"/>
          <w:szCs w:val="20"/>
        </w:rPr>
        <w:t>Lori McKenna</w:t>
      </w:r>
      <w:r>
        <w:rPr>
          <w:color w:val="222222"/>
          <w:sz w:val="20"/>
          <w:szCs w:val="20"/>
        </w:rPr>
        <w:t xml:space="preserve">, the songs are a deepening of his timeless, cinematic pop sound. Rewind to May 2021, when Droney released his debut album, </w:t>
      </w:r>
      <w:r>
        <w:rPr>
          <w:b/>
          <w:i/>
          <w:color w:val="222222"/>
          <w:sz w:val="20"/>
          <w:szCs w:val="20"/>
        </w:rPr>
        <w:t>STATE OF THE HEART</w:t>
      </w:r>
      <w:r>
        <w:rPr>
          <w:color w:val="222222"/>
          <w:sz w:val="20"/>
          <w:szCs w:val="20"/>
        </w:rPr>
        <w:t>. With streams now in the hundreds of millions, the project w</w:t>
      </w:r>
      <w:r>
        <w:rPr>
          <w:color w:val="222222"/>
          <w:sz w:val="20"/>
          <w:szCs w:val="20"/>
        </w:rPr>
        <w:t>as his own coming of age film, offering striking snapshots of the human condition in songs like</w:t>
      </w:r>
      <w:r>
        <w:rPr>
          <w:b/>
          <w:color w:val="222222"/>
          <w:sz w:val="20"/>
          <w:szCs w:val="20"/>
        </w:rPr>
        <w:t xml:space="preserve"> </w:t>
      </w:r>
      <w:hyperlink r:id="rId6">
        <w:r>
          <w:rPr>
            <w:b/>
            <w:color w:val="0000FF"/>
            <w:sz w:val="20"/>
            <w:szCs w:val="20"/>
            <w:u w:val="single"/>
          </w:rPr>
          <w:t>“Glitter”</w:t>
        </w:r>
      </w:hyperlink>
      <w:r>
        <w:rPr>
          <w:b/>
          <w:color w:val="222222"/>
          <w:sz w:val="20"/>
          <w:szCs w:val="20"/>
        </w:rPr>
        <w:t xml:space="preserve"> </w:t>
      </w:r>
      <w:r>
        <w:rPr>
          <w:color w:val="222222"/>
          <w:sz w:val="20"/>
          <w:szCs w:val="20"/>
        </w:rPr>
        <w:t xml:space="preserve">and </w:t>
      </w:r>
      <w:hyperlink r:id="rId7">
        <w:r>
          <w:rPr>
            <w:b/>
            <w:color w:val="0000FF"/>
            <w:sz w:val="20"/>
            <w:szCs w:val="20"/>
            <w:u w:val="single"/>
          </w:rPr>
          <w:t>“The Wire.”</w:t>
        </w:r>
      </w:hyperlink>
      <w:r>
        <w:rPr>
          <w:color w:val="222222"/>
          <w:sz w:val="20"/>
          <w:szCs w:val="20"/>
        </w:rPr>
        <w:t xml:space="preserve"> Since th</w:t>
      </w:r>
      <w:r>
        <w:rPr>
          <w:color w:val="222222"/>
          <w:sz w:val="20"/>
          <w:szCs w:val="20"/>
        </w:rPr>
        <w:t xml:space="preserve">en, he has toured extensively, selling out shows across the U.S. and making his U.K. debut with the </w:t>
      </w:r>
      <w:r>
        <w:rPr>
          <w:b/>
          <w:color w:val="222222"/>
          <w:sz w:val="20"/>
          <w:szCs w:val="20"/>
        </w:rPr>
        <w:t xml:space="preserve">Eagles </w:t>
      </w:r>
      <w:r>
        <w:rPr>
          <w:color w:val="222222"/>
          <w:sz w:val="20"/>
          <w:szCs w:val="20"/>
        </w:rPr>
        <w:t xml:space="preserve">at London’s Hyde Park. He performed at </w:t>
      </w:r>
      <w:r>
        <w:rPr>
          <w:b/>
          <w:color w:val="222222"/>
          <w:sz w:val="20"/>
          <w:szCs w:val="20"/>
        </w:rPr>
        <w:t>Super Bowl LVII</w:t>
      </w:r>
      <w:r>
        <w:rPr>
          <w:color w:val="222222"/>
          <w:sz w:val="20"/>
          <w:szCs w:val="20"/>
        </w:rPr>
        <w:t>, claims alumni status at</w:t>
      </w:r>
      <w:r>
        <w:rPr>
          <w:b/>
          <w:color w:val="222222"/>
          <w:sz w:val="20"/>
          <w:szCs w:val="20"/>
        </w:rPr>
        <w:t xml:space="preserve"> </w:t>
      </w:r>
      <w:r>
        <w:rPr>
          <w:b/>
          <w:i/>
          <w:color w:val="222222"/>
          <w:sz w:val="20"/>
          <w:szCs w:val="20"/>
        </w:rPr>
        <w:t xml:space="preserve">Late Night </w:t>
      </w:r>
      <w:proofErr w:type="gramStart"/>
      <w:r>
        <w:rPr>
          <w:b/>
          <w:i/>
          <w:color w:val="222222"/>
          <w:sz w:val="20"/>
          <w:szCs w:val="20"/>
        </w:rPr>
        <w:t>With</w:t>
      </w:r>
      <w:proofErr w:type="gramEnd"/>
      <w:r>
        <w:rPr>
          <w:b/>
          <w:i/>
          <w:color w:val="222222"/>
          <w:sz w:val="20"/>
          <w:szCs w:val="20"/>
        </w:rPr>
        <w:t xml:space="preserve"> Seth Meyers</w:t>
      </w:r>
      <w:r>
        <w:rPr>
          <w:b/>
          <w:color w:val="222222"/>
          <w:sz w:val="20"/>
          <w:szCs w:val="20"/>
        </w:rPr>
        <w:t xml:space="preserve">, </w:t>
      </w:r>
      <w:r>
        <w:rPr>
          <w:b/>
          <w:i/>
          <w:color w:val="222222"/>
          <w:sz w:val="20"/>
          <w:szCs w:val="20"/>
        </w:rPr>
        <w:t>The Kelly Clarkson Show</w:t>
      </w:r>
      <w:r>
        <w:rPr>
          <w:b/>
          <w:color w:val="222222"/>
          <w:sz w:val="20"/>
          <w:szCs w:val="20"/>
        </w:rPr>
        <w:t>,</w:t>
      </w:r>
      <w:r>
        <w:rPr>
          <w:color w:val="222222"/>
          <w:sz w:val="20"/>
          <w:szCs w:val="20"/>
        </w:rPr>
        <w:t xml:space="preserve"> and </w:t>
      </w:r>
      <w:r>
        <w:rPr>
          <w:b/>
          <w:i/>
          <w:color w:val="222222"/>
          <w:sz w:val="20"/>
          <w:szCs w:val="20"/>
        </w:rPr>
        <w:t>The Late Show with Stephen Colbert</w:t>
      </w:r>
      <w:r>
        <w:rPr>
          <w:color w:val="222222"/>
          <w:sz w:val="20"/>
          <w:szCs w:val="20"/>
        </w:rPr>
        <w:t xml:space="preserve">, and has shared stages with </w:t>
      </w:r>
      <w:r>
        <w:rPr>
          <w:b/>
          <w:color w:val="222222"/>
          <w:sz w:val="20"/>
          <w:szCs w:val="20"/>
        </w:rPr>
        <w:t>Sheryl Crow, The Vamps</w:t>
      </w:r>
      <w:r>
        <w:rPr>
          <w:color w:val="222222"/>
          <w:sz w:val="20"/>
          <w:szCs w:val="20"/>
        </w:rPr>
        <w:t xml:space="preserve">, and more. He also released genre-bending collaborations with </w:t>
      </w:r>
      <w:proofErr w:type="spellStart"/>
      <w:r>
        <w:rPr>
          <w:b/>
          <w:color w:val="222222"/>
          <w:sz w:val="20"/>
          <w:szCs w:val="20"/>
        </w:rPr>
        <w:t>Kygo</w:t>
      </w:r>
      <w:proofErr w:type="spellEnd"/>
      <w:r>
        <w:rPr>
          <w:b/>
          <w:color w:val="222222"/>
          <w:sz w:val="20"/>
          <w:szCs w:val="20"/>
        </w:rPr>
        <w:t xml:space="preserve"> (“Say You Will”)</w:t>
      </w:r>
      <w:r>
        <w:rPr>
          <w:color w:val="222222"/>
          <w:sz w:val="20"/>
          <w:szCs w:val="20"/>
        </w:rPr>
        <w:t xml:space="preserve"> and </w:t>
      </w:r>
      <w:r>
        <w:rPr>
          <w:b/>
          <w:color w:val="222222"/>
          <w:sz w:val="20"/>
          <w:szCs w:val="20"/>
        </w:rPr>
        <w:t>Billy F. Gibbons (</w:t>
      </w:r>
      <w:hyperlink r:id="rId8">
        <w:r>
          <w:rPr>
            <w:b/>
            <w:color w:val="0000FF"/>
            <w:sz w:val="20"/>
            <w:szCs w:val="20"/>
            <w:u w:val="single"/>
          </w:rPr>
          <w:t>“</w:t>
        </w:r>
        <w:r>
          <w:rPr>
            <w:b/>
            <w:color w:val="0000FF"/>
            <w:sz w:val="20"/>
            <w:szCs w:val="20"/>
            <w:u w:val="single"/>
          </w:rPr>
          <w:t>Rough Boy”</w:t>
        </w:r>
      </w:hyperlink>
      <w:hyperlink r:id="rId9">
        <w:r>
          <w:rPr>
            <w:b/>
            <w:color w:val="000000"/>
            <w:sz w:val="20"/>
            <w:szCs w:val="20"/>
            <w:u w:val="single"/>
          </w:rPr>
          <w:t>).</w:t>
        </w:r>
      </w:hyperlink>
      <w:r>
        <w:rPr>
          <w:color w:val="222222"/>
          <w:sz w:val="20"/>
          <w:szCs w:val="20"/>
        </w:rPr>
        <w:t xml:space="preserve"> Droney is set to bring the </w:t>
      </w:r>
      <w:r w:rsidRPr="006D6962">
        <w:rPr>
          <w:color w:val="000000" w:themeColor="text1"/>
          <w:sz w:val="20"/>
          <w:szCs w:val="20"/>
        </w:rPr>
        <w:t>music</w:t>
      </w:r>
      <w:r w:rsidRPr="006D6962">
        <w:rPr>
          <w:color w:val="000000" w:themeColor="text1"/>
          <w:sz w:val="20"/>
          <w:szCs w:val="20"/>
        </w:rPr>
        <w:t xml:space="preserve"> </w:t>
      </w:r>
      <w:r>
        <w:rPr>
          <w:color w:val="222222"/>
          <w:sz w:val="20"/>
          <w:szCs w:val="20"/>
        </w:rPr>
        <w:t xml:space="preserve">on the road this fall with </w:t>
      </w:r>
      <w:r>
        <w:rPr>
          <w:b/>
          <w:color w:val="222222"/>
          <w:sz w:val="20"/>
          <w:szCs w:val="20"/>
        </w:rPr>
        <w:t>THE RUNAWAY TOUR 2023,</w:t>
      </w:r>
      <w:r>
        <w:rPr>
          <w:color w:val="222222"/>
          <w:sz w:val="20"/>
          <w:szCs w:val="20"/>
        </w:rPr>
        <w:t xml:space="preserve"> which ends where his journey began—in New York at Webster Hall.</w:t>
      </w:r>
    </w:p>
    <w:p w14:paraId="5F46F1BB" w14:textId="77777777" w:rsidR="00694BD8" w:rsidRDefault="006D6962">
      <w:pPr>
        <w:shd w:val="clear" w:color="auto" w:fill="FFFFFF"/>
        <w:jc w:val="center"/>
        <w:rPr>
          <w:color w:val="222222"/>
          <w:sz w:val="20"/>
          <w:szCs w:val="20"/>
        </w:rPr>
      </w:pPr>
      <w:r>
        <w:rPr>
          <w:b/>
          <w:color w:val="222222"/>
          <w:sz w:val="20"/>
          <w:szCs w:val="20"/>
        </w:rPr>
        <w:t># # #</w:t>
      </w:r>
    </w:p>
    <w:p w14:paraId="3FB48F51" w14:textId="77777777" w:rsidR="00694BD8" w:rsidRDefault="006D6962">
      <w:pPr>
        <w:shd w:val="clear" w:color="auto" w:fill="FFFFFF"/>
        <w:jc w:val="both"/>
        <w:rPr>
          <w:color w:val="222222"/>
          <w:sz w:val="20"/>
          <w:szCs w:val="20"/>
        </w:rPr>
      </w:pPr>
      <w:r>
        <w:rPr>
          <w:color w:val="222222"/>
          <w:sz w:val="20"/>
          <w:szCs w:val="20"/>
        </w:rPr>
        <w:t> </w:t>
      </w:r>
    </w:p>
    <w:p w14:paraId="0CEADDFC" w14:textId="77777777" w:rsidR="00694BD8" w:rsidRDefault="006D6962">
      <w:pPr>
        <w:shd w:val="clear" w:color="auto" w:fill="FFFFFF"/>
        <w:jc w:val="center"/>
        <w:rPr>
          <w:rFonts w:ascii="Calibri" w:eastAsia="Calibri" w:hAnsi="Calibri" w:cs="Calibri"/>
          <w:color w:val="222222"/>
          <w:sz w:val="20"/>
          <w:szCs w:val="20"/>
        </w:rPr>
      </w:pPr>
      <w:r>
        <w:rPr>
          <w:b/>
          <w:color w:val="222222"/>
          <w:sz w:val="20"/>
          <w:szCs w:val="20"/>
        </w:rPr>
        <w:t>Follow Patrick Droney:</w:t>
      </w:r>
    </w:p>
    <w:p w14:paraId="2952D1EF" w14:textId="77777777" w:rsidR="00694BD8" w:rsidRDefault="006D6962">
      <w:pPr>
        <w:shd w:val="clear" w:color="auto" w:fill="FFFFFF"/>
        <w:jc w:val="center"/>
        <w:rPr>
          <w:b/>
          <w:color w:val="1155CC"/>
          <w:sz w:val="20"/>
          <w:szCs w:val="20"/>
          <w:u w:val="single"/>
        </w:rPr>
      </w:pPr>
      <w:hyperlink r:id="rId10">
        <w:r>
          <w:rPr>
            <w:b/>
            <w:color w:val="1155CC"/>
            <w:sz w:val="20"/>
            <w:szCs w:val="20"/>
            <w:u w:val="single"/>
          </w:rPr>
          <w:t>Official</w:t>
        </w:r>
      </w:hyperlink>
      <w:r>
        <w:rPr>
          <w:b/>
          <w:color w:val="0056D6"/>
          <w:sz w:val="20"/>
          <w:szCs w:val="20"/>
        </w:rPr>
        <w:t> |</w:t>
      </w:r>
      <w:hyperlink r:id="rId11">
        <w:r>
          <w:rPr>
            <w:b/>
            <w:color w:val="1155CC"/>
            <w:sz w:val="20"/>
            <w:szCs w:val="20"/>
            <w:u w:val="single"/>
          </w:rPr>
          <w:t>Spotify</w:t>
        </w:r>
      </w:hyperlink>
      <w:r>
        <w:t xml:space="preserve"> | </w:t>
      </w:r>
      <w:hyperlink r:id="rId12">
        <w:r>
          <w:rPr>
            <w:b/>
            <w:color w:val="1155CC"/>
            <w:sz w:val="20"/>
            <w:szCs w:val="20"/>
            <w:u w:val="single"/>
          </w:rPr>
          <w:t> Instagram</w:t>
        </w:r>
      </w:hyperlink>
      <w:r>
        <w:rPr>
          <w:b/>
          <w:color w:val="0056D6"/>
          <w:sz w:val="20"/>
          <w:szCs w:val="20"/>
        </w:rPr>
        <w:t> | </w:t>
      </w:r>
      <w:hyperlink r:id="rId13">
        <w:r>
          <w:rPr>
            <w:b/>
            <w:color w:val="1155CC"/>
            <w:sz w:val="20"/>
            <w:szCs w:val="20"/>
            <w:u w:val="single"/>
          </w:rPr>
          <w:t>Twitter</w:t>
        </w:r>
      </w:hyperlink>
      <w:r>
        <w:rPr>
          <w:b/>
          <w:color w:val="0056D6"/>
          <w:sz w:val="20"/>
          <w:szCs w:val="20"/>
        </w:rPr>
        <w:t> | </w:t>
      </w:r>
      <w:hyperlink r:id="rId14">
        <w:r>
          <w:rPr>
            <w:b/>
            <w:color w:val="1155CC"/>
            <w:sz w:val="20"/>
            <w:szCs w:val="20"/>
            <w:u w:val="single"/>
          </w:rPr>
          <w:t>Facebook</w:t>
        </w:r>
      </w:hyperlink>
      <w:r>
        <w:rPr>
          <w:b/>
          <w:color w:val="0056D6"/>
          <w:sz w:val="20"/>
          <w:szCs w:val="20"/>
        </w:rPr>
        <w:t> | </w:t>
      </w:r>
      <w:hyperlink r:id="rId15">
        <w:r>
          <w:rPr>
            <w:b/>
            <w:color w:val="1155CC"/>
            <w:sz w:val="20"/>
            <w:szCs w:val="20"/>
            <w:u w:val="single"/>
          </w:rPr>
          <w:t>YouTube</w:t>
        </w:r>
      </w:hyperlink>
      <w:r>
        <w:rPr>
          <w:b/>
          <w:color w:val="0056D6"/>
          <w:sz w:val="20"/>
          <w:szCs w:val="20"/>
        </w:rPr>
        <w:t> | </w:t>
      </w:r>
      <w:hyperlink r:id="rId16">
        <w:r>
          <w:rPr>
            <w:b/>
            <w:color w:val="1155CC"/>
            <w:sz w:val="20"/>
            <w:szCs w:val="20"/>
            <w:u w:val="single"/>
          </w:rPr>
          <w:t>Press Materials</w:t>
        </w:r>
      </w:hyperlink>
    </w:p>
    <w:p w14:paraId="694C78F1" w14:textId="77777777" w:rsidR="00694BD8" w:rsidRDefault="006D6962">
      <w:pPr>
        <w:spacing w:before="240" w:after="240"/>
        <w:jc w:val="center"/>
        <w:rPr>
          <w:color w:val="222222"/>
          <w:sz w:val="20"/>
          <w:szCs w:val="20"/>
        </w:rPr>
      </w:pPr>
      <w:r>
        <w:rPr>
          <w:rFonts w:ascii="Cambria" w:eastAsia="Cambria" w:hAnsi="Cambria" w:cs="Cambria"/>
          <w:noProof/>
        </w:rPr>
        <w:drawing>
          <wp:inline distT="0" distB="0" distL="0" distR="0" wp14:anchorId="302DEC2C" wp14:editId="6CCA2C2C">
            <wp:extent cx="1544067" cy="560741"/>
            <wp:effectExtent l="0" t="0" r="0" b="0"/>
            <wp:docPr id="6" name="image2.jpg" descr="small Warner Records Black On White (1)"/>
            <wp:cNvGraphicFramePr/>
            <a:graphic xmlns:a="http://schemas.openxmlformats.org/drawingml/2006/main">
              <a:graphicData uri="http://schemas.openxmlformats.org/drawingml/2006/picture">
                <pic:pic xmlns:pic="http://schemas.openxmlformats.org/drawingml/2006/picture">
                  <pic:nvPicPr>
                    <pic:cNvPr id="0" name="image2.jpg" descr="small Warner Records Black On White (1)"/>
                    <pic:cNvPicPr preferRelativeResize="0"/>
                  </pic:nvPicPr>
                  <pic:blipFill>
                    <a:blip r:embed="rId17"/>
                    <a:srcRect/>
                    <a:stretch>
                      <a:fillRect/>
                    </a:stretch>
                  </pic:blipFill>
                  <pic:spPr>
                    <a:xfrm>
                      <a:off x="0" y="0"/>
                      <a:ext cx="1544067" cy="560741"/>
                    </a:xfrm>
                    <a:prstGeom prst="rect">
                      <a:avLst/>
                    </a:prstGeom>
                    <a:ln/>
                  </pic:spPr>
                </pic:pic>
              </a:graphicData>
            </a:graphic>
          </wp:inline>
        </w:drawing>
      </w:r>
    </w:p>
    <w:p w14:paraId="35C89B74" w14:textId="77777777" w:rsidR="00694BD8" w:rsidRDefault="00694BD8">
      <w:pPr>
        <w:spacing w:before="240" w:after="240"/>
        <w:rPr>
          <w:color w:val="222222"/>
          <w:sz w:val="20"/>
          <w:szCs w:val="20"/>
        </w:rPr>
      </w:pPr>
    </w:p>
    <w:p w14:paraId="6C008C2D" w14:textId="77777777" w:rsidR="00694BD8" w:rsidRDefault="00694BD8">
      <w:pPr>
        <w:spacing w:before="240" w:after="240"/>
        <w:rPr>
          <w:color w:val="222222"/>
          <w:sz w:val="20"/>
          <w:szCs w:val="20"/>
        </w:rPr>
      </w:pPr>
    </w:p>
    <w:p w14:paraId="6C0E8EC9" w14:textId="77777777" w:rsidR="00694BD8" w:rsidRDefault="00694BD8">
      <w:pPr>
        <w:rPr>
          <w:color w:val="222222"/>
          <w:sz w:val="20"/>
          <w:szCs w:val="20"/>
        </w:rPr>
      </w:pPr>
    </w:p>
    <w:sectPr w:rsidR="00694B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BD8"/>
    <w:rsid w:val="00694BD8"/>
    <w:rsid w:val="006D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34F2"/>
  <w15:docId w15:val="{B0C06B22-ECF2-4EC2-920D-AD6FD502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543033"/>
    <w:rPr>
      <w:color w:val="0000FF" w:themeColor="hyperlink"/>
      <w:u w:val="single"/>
    </w:rPr>
  </w:style>
  <w:style w:type="character" w:styleId="UnresolvedMention">
    <w:name w:val="Unresolved Mention"/>
    <w:basedOn w:val="DefaultParagraphFont"/>
    <w:uiPriority w:val="99"/>
    <w:semiHidden/>
    <w:unhideWhenUsed/>
    <w:rsid w:val="00543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X-FTh86aGZw" TargetMode="External"/><Relationship Id="rId13" Type="http://schemas.openxmlformats.org/officeDocument/2006/relationships/hyperlink" Target="https://twitter.com/patrickdrone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A5vVhdBsC0" TargetMode="External"/><Relationship Id="rId12" Type="http://schemas.openxmlformats.org/officeDocument/2006/relationships/hyperlink" Target="https://www.instagram.com/patrickdroney/"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s://press.warnerrecords.com/patrickdroney/" TargetMode="External"/><Relationship Id="rId1" Type="http://schemas.openxmlformats.org/officeDocument/2006/relationships/customXml" Target="../customXml/item1.xml"/><Relationship Id="rId6" Type="http://schemas.openxmlformats.org/officeDocument/2006/relationships/hyperlink" Target="https://www.youtube.com/watch?v=sb7K_KvYpvs" TargetMode="External"/><Relationship Id="rId11" Type="http://schemas.openxmlformats.org/officeDocument/2006/relationships/hyperlink" Target="https://open.spotify.com/artist/78Rk1F0jGdipWWfrhyWwt3" TargetMode="External"/><Relationship Id="rId5" Type="http://schemas.openxmlformats.org/officeDocument/2006/relationships/image" Target="media/image1.png"/><Relationship Id="rId15" Type="http://schemas.openxmlformats.org/officeDocument/2006/relationships/hyperlink" Target="https://www.youtube.com/channel/UChfmy2llnII-Gs99xg9_EIA" TargetMode="External"/><Relationship Id="rId10" Type="http://schemas.openxmlformats.org/officeDocument/2006/relationships/hyperlink" Target="https://www.patrickdroneymusi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X-FTh86aGZw" TargetMode="External"/><Relationship Id="rId14" Type="http://schemas.openxmlformats.org/officeDocument/2006/relationships/hyperlink" Target="https://www.facebook.com/patrickdro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MxLUQxO1wjs5z8URH4Mp0TfFmw==">CgMxLjA4AHIhMWFKcTFxTy1MZTZVdk1VMi13VGJ0d1NGd3JySkt4bXRZ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1995</Characters>
  <Application>Microsoft Office Word</Application>
  <DocSecurity>4</DocSecurity>
  <Lines>16</Lines>
  <Paragraphs>4</Paragraphs>
  <ScaleCrop>false</ScaleCrop>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Gershon</dc:creator>
  <cp:lastModifiedBy>Rick Gershon</cp:lastModifiedBy>
  <cp:revision>2</cp:revision>
  <dcterms:created xsi:type="dcterms:W3CDTF">2023-07-01T23:49:00Z</dcterms:created>
  <dcterms:modified xsi:type="dcterms:W3CDTF">2023-07-01T23:49:00Z</dcterms:modified>
</cp:coreProperties>
</file>